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1"/>
      </w:tblGrid>
      <w:tr w:rsidR="003140EB" w:rsidRPr="003140EB" w:rsidTr="003140E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140EB" w:rsidRPr="003140EB" w:rsidRDefault="003140EB" w:rsidP="00314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00E68"/>
                <w:sz w:val="30"/>
                <w:szCs w:val="30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100E68"/>
                <w:sz w:val="30"/>
                <w:szCs w:val="30"/>
                <w:lang w:eastAsia="ru-RU"/>
              </w:rPr>
              <w:t>Средства обучения и воспитания</w:t>
            </w:r>
          </w:p>
        </w:tc>
      </w:tr>
    </w:tbl>
    <w:p w:rsidR="003140EB" w:rsidRPr="003140EB" w:rsidRDefault="003140EB" w:rsidP="00314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140EB" w:rsidRPr="003140EB" w:rsidTr="003140E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140EB" w:rsidRPr="003140EB" w:rsidRDefault="003140EB" w:rsidP="003140EB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>Средства обучения и воспитания</w:t>
            </w:r>
            <w:r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Pr="003140EB"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> </w:t>
            </w: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      </w:r>
          </w:p>
          <w:p w:rsidR="003140EB" w:rsidRPr="003140EB" w:rsidRDefault="003140EB" w:rsidP="003140EB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Общепринятая современная типология подразделяет средства обучения и воспитания на следующие виды:</w:t>
            </w:r>
          </w:p>
          <w:p w:rsidR="003140EB" w:rsidRPr="003140EB" w:rsidRDefault="003140EB" w:rsidP="00314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u w:val="single"/>
                <w:lang w:eastAsia="ru-RU"/>
              </w:rPr>
              <w:t>Печатные</w:t>
            </w: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 (учебники и учебные пособия, книги для чтения, хрестоматии, рабочие тетради, атласы, раздаточный материал)</w:t>
            </w:r>
          </w:p>
          <w:p w:rsidR="003140EB" w:rsidRPr="003140EB" w:rsidRDefault="003140EB" w:rsidP="00314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u w:val="single"/>
                <w:lang w:eastAsia="ru-RU"/>
              </w:rPr>
              <w:t>Электронные образовательные ресурсы</w:t>
            </w: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 (образовательные мультимедиа мультимедийные учебники, сетевые образовательные ресурсы, мультимедийные универсальные энциклопедии)</w:t>
            </w:r>
          </w:p>
          <w:p w:rsidR="003140EB" w:rsidRPr="003140EB" w:rsidRDefault="003140EB" w:rsidP="00314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Аудиовизуальные (слайды, слайд – фильмы, видеофильмы образовательные, учебные кинофильмы, учебные фильмы на цифровых носителях)</w:t>
            </w:r>
          </w:p>
          <w:p w:rsidR="003140EB" w:rsidRPr="003140EB" w:rsidRDefault="003140EB" w:rsidP="00314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Наглядные плоскостные (плакаты, карты настенные, иллюстрации настенные, магнитные доски)</w:t>
            </w:r>
          </w:p>
          <w:p w:rsidR="003140EB" w:rsidRPr="003140EB" w:rsidRDefault="003140EB" w:rsidP="00314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Демонстрационные (гербарии, муляжи, макеты, стенды, модели в разрезе, модели демонстрационные)</w:t>
            </w:r>
          </w:p>
          <w:p w:rsidR="003140EB" w:rsidRPr="003140EB" w:rsidRDefault="003140EB" w:rsidP="00314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Учебные приборы (компас, барометр, колбы и т.д.)</w:t>
            </w:r>
          </w:p>
          <w:p w:rsidR="003140EB" w:rsidRPr="003140EB" w:rsidRDefault="003140EB" w:rsidP="00314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Тренажеры и спортивное оборудование.</w:t>
            </w:r>
          </w:p>
          <w:p w:rsidR="003140EB" w:rsidRPr="003140EB" w:rsidRDefault="003140EB" w:rsidP="003140EB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>Общая дидактическая роль средств обучения</w:t>
            </w:r>
          </w:p>
          <w:p w:rsidR="003140EB" w:rsidRPr="003140EB" w:rsidRDefault="003140EB" w:rsidP="003140EB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</w:r>
          </w:p>
          <w:p w:rsidR="003140EB" w:rsidRPr="003140EB" w:rsidRDefault="003140EB" w:rsidP="003140EB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Наиболее эффективное воздействие на </w:t>
            </w:r>
            <w:proofErr w:type="gram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multimedia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(что в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пе</w:t>
            </w:r>
            <w:proofErr w:type="gram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p</w:t>
            </w:r>
            <w:proofErr w:type="gram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еводе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с английского означает «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многосpедность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»)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опpеделяется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инфоpмационная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технология на основе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пpогpаммно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аппаpатного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комплекса, имеющего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ядpо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в виде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компьютеpа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со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сpедствами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подключения к нему аудио- и видеотехники.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Мультимедиатехнология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позволяет обеспечить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п</w:t>
            </w:r>
            <w:proofErr w:type="gram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p</w:t>
            </w:r>
            <w:proofErr w:type="gram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и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решении задач автоматизации интеллектуальной деятельности объединение возможностей ЭВМ с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тpадиционными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для нашего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воспpиятия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средствами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пpедставления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звуковой и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видеоинфоpмации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, для синтеза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тpех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стихий (звука, текста и </w:t>
            </w:r>
            <w:proofErr w:type="spellStart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гpафики</w:t>
            </w:r>
            <w:proofErr w:type="spellEnd"/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, живого видео).</w:t>
            </w:r>
          </w:p>
          <w:p w:rsidR="003140EB" w:rsidRPr="003140EB" w:rsidRDefault="003140EB" w:rsidP="003140EB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>Принципы использования средств обучения</w:t>
            </w:r>
          </w:p>
          <w:p w:rsidR="003140EB" w:rsidRPr="003140EB" w:rsidRDefault="003140EB" w:rsidP="00314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учет возрастных и психологических особенностей обучающихся</w:t>
            </w:r>
          </w:p>
          <w:p w:rsidR="003140EB" w:rsidRPr="003140EB" w:rsidRDefault="003140EB" w:rsidP="00314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      </w:r>
          </w:p>
          <w:p w:rsidR="003140EB" w:rsidRPr="003140EB" w:rsidRDefault="003140EB" w:rsidP="00314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учет дидактических целей и принципов дидактики (принципа наглядности, доступности и т.д.)</w:t>
            </w:r>
          </w:p>
          <w:p w:rsidR="003140EB" w:rsidRPr="003140EB" w:rsidRDefault="003140EB" w:rsidP="00314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сотворчество педагога и обучающегося</w:t>
            </w:r>
          </w:p>
          <w:p w:rsidR="003140EB" w:rsidRPr="003140EB" w:rsidRDefault="003140EB" w:rsidP="00314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приоритет правил безопасности в использовании средств обучения.</w:t>
            </w:r>
          </w:p>
          <w:p w:rsidR="003140EB" w:rsidRPr="003140EB" w:rsidRDefault="003140EB" w:rsidP="003140EB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Развитие средств обучения в современной школе (средней общей и профессиональной)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</w:t>
            </w: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lastRenderedPageBreak/>
              <w:t>сети Интернет в образовательных учреждениях сильно изменило и требования к разработке средств обучения. Подключение в рамках Приоритетного национального проекта «Образование» в 2006-2007 года</w:t>
            </w:r>
            <w:r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х МБОУ Качалинскую СОШ</w:t>
            </w:r>
            <w:r w:rsidRPr="003140EB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к сети Интернет потребовало ускорить пополнение образовательных интернет – ресурсов и актуализировать весь арсенал средств обучения. Одной из задач современной дидактики является использование потенциала средств доставки и учебной техники в использовании средств обучения.</w:t>
            </w:r>
          </w:p>
        </w:tc>
      </w:tr>
    </w:tbl>
    <w:p w:rsidR="007355D4" w:rsidRDefault="003140EB">
      <w:r w:rsidRPr="003140EB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lastRenderedPageBreak/>
        <w:t> </w:t>
      </w:r>
    </w:p>
    <w:sectPr w:rsidR="0073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44B6"/>
    <w:multiLevelType w:val="multilevel"/>
    <w:tmpl w:val="980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E16CC"/>
    <w:multiLevelType w:val="multilevel"/>
    <w:tmpl w:val="693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25"/>
    <w:rsid w:val="003140EB"/>
    <w:rsid w:val="00502D25"/>
    <w:rsid w:val="007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2017-10-13T07:45:00Z</dcterms:created>
  <dcterms:modified xsi:type="dcterms:W3CDTF">2017-10-13T07:47:00Z</dcterms:modified>
</cp:coreProperties>
</file>